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noProof/>
          <w:color w:val="000000"/>
          <w:lang w:val="cs-CZ" w:eastAsia="cs-CZ"/>
        </w:rPr>
        <w:drawing>
          <wp:inline distT="0" distB="0" distL="0" distR="0">
            <wp:extent cx="838200" cy="838200"/>
            <wp:effectExtent l="19050" t="0" r="0" b="0"/>
            <wp:docPr id="1" name="obrázek 1" descr="PnK-logo-barva-napis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K-logo-barva-napis-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b/>
          <w:bCs/>
          <w:color w:val="222222"/>
          <w:sz w:val="19"/>
          <w:lang w:val="cs-CZ" w:eastAsia="cs-CZ"/>
        </w:rPr>
        <w:tab/>
      </w:r>
      <w:r w:rsidRPr="002E7CA4">
        <w:rPr>
          <w:rFonts w:ascii="Arial" w:eastAsia="Times New Roman" w:hAnsi="Arial" w:cs="Arial"/>
          <w:b/>
          <w:bCs/>
          <w:color w:val="222222"/>
          <w:sz w:val="19"/>
          <w:lang w:val="cs-CZ" w:eastAsia="cs-CZ"/>
        </w:rPr>
        <w:tab/>
      </w:r>
      <w:r w:rsidRPr="002E7CA4">
        <w:rPr>
          <w:rFonts w:ascii="Arial" w:eastAsia="Times New Roman" w:hAnsi="Arial" w:cs="Arial"/>
          <w:b/>
          <w:bCs/>
          <w:color w:val="222222"/>
          <w:sz w:val="19"/>
          <w:lang w:val="cs-CZ" w:eastAsia="cs-CZ"/>
        </w:rPr>
        <w:tab/>
      </w:r>
      <w:r w:rsidRPr="002E7CA4">
        <w:rPr>
          <w:rFonts w:ascii="Arial" w:eastAsia="Times New Roman" w:hAnsi="Arial" w:cs="Arial"/>
          <w:b/>
          <w:bCs/>
          <w:color w:val="222222"/>
          <w:sz w:val="19"/>
          <w:lang w:val="cs-CZ" w:eastAsia="cs-CZ"/>
        </w:rPr>
        <w:tab/>
      </w:r>
      <w:r w:rsidRPr="002E7CA4">
        <w:rPr>
          <w:rFonts w:ascii="Arial" w:eastAsia="Times New Roman" w:hAnsi="Arial" w:cs="Arial"/>
          <w:b/>
          <w:bCs/>
          <w:color w:val="222222"/>
          <w:sz w:val="19"/>
          <w:lang w:val="cs-CZ" w:eastAsia="cs-CZ"/>
        </w:rPr>
        <w:tab/>
      </w:r>
      <w:r w:rsidRPr="002E7CA4">
        <w:rPr>
          <w:rFonts w:ascii="Arial" w:eastAsia="Times New Roman" w:hAnsi="Arial" w:cs="Arial"/>
          <w:b/>
          <w:bCs/>
          <w:color w:val="222222"/>
          <w:sz w:val="19"/>
          <w:lang w:val="cs-CZ" w:eastAsia="cs-CZ"/>
        </w:rPr>
        <w:tab/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cs-CZ" w:eastAsia="cs-CZ"/>
        </w:rPr>
        <w:t>Tisková zpráva, 18. 6. 2015</w:t>
      </w:r>
    </w:p>
    <w:p w:rsidR="002E7CA4" w:rsidRPr="002E7CA4" w:rsidRDefault="002E7CA4" w:rsidP="002E7CA4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cs-CZ" w:eastAsia="cs-CZ"/>
        </w:rPr>
        <w:t xml:space="preserve">Iniciativa Plzeň na kole pořádá veřejnou </w:t>
      </w:r>
      <w:proofErr w:type="spellStart"/>
      <w:r w:rsidRPr="002E7CA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cs-CZ" w:eastAsia="cs-CZ"/>
        </w:rPr>
        <w:t>cyklodílnu</w:t>
      </w:r>
      <w:proofErr w:type="spellEnd"/>
      <w:r w:rsidRPr="002E7CA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cs-CZ" w:eastAsia="cs-CZ"/>
        </w:rPr>
        <w:t xml:space="preserve"> a vyhlašuje výsledky kampaně Do práce na kole</w:t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  <w:lang w:val="cs-CZ" w:eastAsia="cs-CZ"/>
        </w:rPr>
        <w:t>Plzeň</w:t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V úterý 23. června 2015 proběhne od 17 do 19 hodin v kreativní zóně DEPO2015 v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Presslově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 ulici 14 letos již třetí veřejná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cyklodílna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. Pořádá ji iniciativa Plzeň na kole s cílem poskytnout servis cyklistům, kteří potřebují pomoci s odstraněním technických závad svého kola. Součástí akce bude od 17.30 hodin i oficiální vyhlášení výsledků květnové kampaně Do práce na kole, do níž se zapojilo i množství soutěžících Plzeňanů a Plzeňanek. V České republice letos do práce na kole jezdilo rekordně více než 7000 lidí z 1156 firem a institucí. </w:t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Před nastávajícími prázdninami se organizátoři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cyklodílny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 chtějí zaměřit především na servis a opravu dětských kol a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odrážedel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. Budou také připraveni poradit rodičům, jak správně a bezpečně vozit děti v 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cyklosedačce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, případně na koloběžce. Zájemci si budou moci vyzkoušet jízdu se závěsným dětským vozíkem za kolo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Croozer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.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Cyklomechanici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 pomohou s opravami běžných závad kola a jeho seřízením. Mohou také zodpovědět případné dotazy týkající se pravidelné údržby kola i městské cyklistiky v Plzni. </w:t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„</w:t>
      </w:r>
      <w:r w:rsidRPr="002E7CA4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val="cs-CZ" w:eastAsia="cs-CZ"/>
        </w:rPr>
        <w:t xml:space="preserve">Na </w:t>
      </w:r>
      <w:proofErr w:type="spellStart"/>
      <w:r w:rsidRPr="002E7CA4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val="cs-CZ" w:eastAsia="cs-CZ"/>
        </w:rPr>
        <w:t>cyklodílně</w:t>
      </w:r>
      <w:proofErr w:type="spellEnd"/>
      <w:r w:rsidRPr="002E7CA4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val="cs-CZ" w:eastAsia="cs-CZ"/>
        </w:rPr>
        <w:t xml:space="preserve"> uvítáme především děti se svými rodiči a doufáme, že přispějeme k tomu, aby se děti i jejich rodiče cítili na kole bezpečně a ve zdraví si užili společné rodinné prázdninové </w:t>
      </w:r>
      <w:proofErr w:type="spellStart"/>
      <w:r w:rsidRPr="002E7CA4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val="cs-CZ" w:eastAsia="cs-CZ"/>
        </w:rPr>
        <w:t>cyklojízdy</w:t>
      </w:r>
      <w:proofErr w:type="spellEnd"/>
      <w:r w:rsidRPr="002E7CA4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val="cs-CZ" w:eastAsia="cs-CZ"/>
        </w:rPr>
        <w:t xml:space="preserve"> po Plzni, ale i mimo ni</w:t>
      </w: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. </w:t>
      </w:r>
      <w:r w:rsidRPr="002E7CA4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val="cs-CZ" w:eastAsia="cs-CZ"/>
        </w:rPr>
        <w:t xml:space="preserve">Někdy se dětská kola dědí a jejich servis je zanedbáván,” </w:t>
      </w: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říká Dan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Soutner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 z pořádající iniciativy Plzeň na kole. </w:t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Zájemci o servis a opravu kol se mohou předem hlásit na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Facebooku</w:t>
      </w:r>
      <w:proofErr w:type="spellEnd"/>
      <w:r w:rsidRPr="002E7CA4">
        <w:rPr>
          <w:rFonts w:ascii="Helvetica Neue" w:eastAsia="Times New Roman" w:hAnsi="Helvetica Neue" w:cs="Times New Roman"/>
          <w:color w:val="141823"/>
          <w:sz w:val="18"/>
          <w:szCs w:val="18"/>
          <w:lang w:val="cs-CZ" w:eastAsia="cs-CZ"/>
        </w:rPr>
        <w:t xml:space="preserve">: </w:t>
      </w:r>
      <w:hyperlink r:id="rId5" w:history="1">
        <w:proofErr w:type="spellStart"/>
        <w:r w:rsidRPr="002E7CA4">
          <w:rPr>
            <w:rFonts w:ascii="Arial" w:eastAsia="Times New Roman" w:hAnsi="Arial" w:cs="Arial"/>
            <w:color w:val="1155CC"/>
            <w:sz w:val="19"/>
            <w:u w:val="single"/>
            <w:lang w:val="cs-CZ" w:eastAsia="cs-CZ"/>
          </w:rPr>
          <w:t>Cyklodílna</w:t>
        </w:r>
        <w:proofErr w:type="spellEnd"/>
        <w:r w:rsidRPr="002E7CA4">
          <w:rPr>
            <w:rFonts w:ascii="Arial" w:eastAsia="Times New Roman" w:hAnsi="Arial" w:cs="Arial"/>
            <w:color w:val="1155CC"/>
            <w:sz w:val="19"/>
            <w:u w:val="single"/>
            <w:lang w:val="cs-CZ" w:eastAsia="cs-CZ"/>
          </w:rPr>
          <w:t xml:space="preserve"> Plzeň na kole,</w:t>
        </w:r>
      </w:hyperlink>
      <w:r w:rsidRPr="002E7CA4">
        <w:rPr>
          <w:rFonts w:ascii="Helvetica Neue" w:eastAsia="Times New Roman" w:hAnsi="Helvetica Neue" w:cs="Times New Roman"/>
          <w:color w:val="141823"/>
          <w:sz w:val="18"/>
          <w:szCs w:val="18"/>
          <w:lang w:val="cs-CZ" w:eastAsia="cs-CZ"/>
        </w:rPr>
        <w:t xml:space="preserve"> </w:t>
      </w: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kde mohou  případně popsat, o jaký druh oprav mají zájem. Předem nahlášené závady organizátorům usnadní přípravu na jejich odstranění a dobrou koordinaci prací, aby mohli vyhovět co největšímu počtu zájemců o opravu. Veškeré servisní služby jsou prováděny na místě na počkání za dobrovolný příspěvek. Cyklisté, kteří budou mít kromě běžného seřízení kol zájem také o opravy, by si měli s sebou přinést veškeré potřebné díly, které chtějí namontovat, případně vyměnit - řetěz, brzdové špalíky, novou duši, tachometr ap.</w:t>
      </w:r>
      <w:r w:rsidRPr="002E7CA4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val="cs-CZ" w:eastAsia="cs-CZ"/>
        </w:rPr>
        <w:t xml:space="preserve"> </w:t>
      </w: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Na místě není možné nakupovat náhradní díly.</w:t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Akce navazuje na předchozí úspěšné veřejné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cyklodílny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, které se konaly v dubnu a květnu rovněž v DEPO2015. Pro velký ohlas se iniciativa rozhodla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cyklodílny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 organizovat pravidelně a pro zájemce je chystá v tomto roce ještě 15. září 2015 před Velkou podzimní plzeňskou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cyklojízdou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 a poté 20. října 2015.</w:t>
      </w: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cs-CZ" w:eastAsia="cs-CZ"/>
        </w:rPr>
        <w:t>Iniciativa Plzeň na kole</w:t>
      </w:r>
      <w:hyperlink r:id="rId6" w:history="1">
        <w:r w:rsidRPr="002E7CA4">
          <w:rPr>
            <w:rFonts w:ascii="Arial" w:eastAsia="Times New Roman" w:hAnsi="Arial" w:cs="Arial"/>
            <w:b/>
            <w:bCs/>
            <w:color w:val="1155CC"/>
            <w:sz w:val="19"/>
            <w:u w:val="single"/>
            <w:lang w:val="cs-CZ" w:eastAsia="cs-CZ"/>
          </w:rPr>
          <w:t xml:space="preserve"> </w:t>
        </w:r>
      </w:hyperlink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je volné seskupení lidí v Plzni, kteří fandí jízdnímu kolu coby rovnoprávnému prostředku individuální dopravy ve městě a chtějí se zasadit o lepší podmínky pro městskou cyklistiku. Iniciativa prosazuje zájmy městských cyklistů při jednání s úřady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úřady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, pořádá </w:t>
      </w:r>
      <w:proofErr w:type="spellStart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>cyklojízdy</w:t>
      </w:r>
      <w:proofErr w:type="spellEnd"/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 a v Plzni koordinuje kampaň Do práce na kole. Více informací je k dispozici na </w:t>
      </w:r>
      <w:hyperlink r:id="rId7" w:history="1">
        <w:r w:rsidRPr="002E7CA4">
          <w:rPr>
            <w:rFonts w:ascii="Arial" w:eastAsia="Times New Roman" w:hAnsi="Arial" w:cs="Arial"/>
            <w:color w:val="1155CC"/>
            <w:sz w:val="19"/>
            <w:u w:val="single"/>
            <w:lang w:val="cs-CZ" w:eastAsia="cs-CZ"/>
          </w:rPr>
          <w:t>www.plzennakole.cz</w:t>
        </w:r>
      </w:hyperlink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cs-CZ" w:eastAsia="cs-CZ"/>
        </w:rPr>
        <w:t>Kampaň Do práce na kole</w:t>
      </w:r>
      <w:r w:rsidRPr="002E7CA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cs-CZ" w:eastAsia="cs-CZ"/>
        </w:rPr>
        <w:t xml:space="preserve"> pomáhá zlepšit podmínky pro zaměstnance dojíždějící do práce na kole a snaží se, aby zaměstnavatelé začali komplexněji uvažovat o svém vlivu na životní prostředí. V mnohých zapojených městech začali zástupci samospráv kvůli tlaku soutěžících zlepšovat místní cyklistickou infrastrukturu. Více informací o kampani je možné nalézt na </w:t>
      </w:r>
      <w:hyperlink r:id="rId8" w:history="1">
        <w:r w:rsidRPr="002E7CA4">
          <w:rPr>
            <w:rFonts w:ascii="Arial" w:eastAsia="Times New Roman" w:hAnsi="Arial" w:cs="Arial"/>
            <w:color w:val="1155CC"/>
            <w:sz w:val="19"/>
            <w:u w:val="single"/>
            <w:lang w:val="cs-CZ" w:eastAsia="cs-CZ"/>
          </w:rPr>
          <w:t>www.dopracenakole.net</w:t>
        </w:r>
      </w:hyperlink>
    </w:p>
    <w:p w:rsidR="002E7CA4" w:rsidRPr="002E7CA4" w:rsidRDefault="002E7CA4" w:rsidP="002E7CA4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E7CA4" w:rsidRPr="002E7CA4" w:rsidRDefault="002E7CA4" w:rsidP="002E7CA4">
      <w:pPr>
        <w:spacing w:after="30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E7CA4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Kontakt:</w:t>
      </w:r>
    </w:p>
    <w:p w:rsidR="001A0BCF" w:rsidRDefault="002E7CA4" w:rsidP="002E7CA4">
      <w:pPr>
        <w:spacing w:after="300"/>
      </w:pPr>
      <w:r w:rsidRPr="002E7CA4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Mgr. Antonín Kolář</w:t>
      </w:r>
      <w:r w:rsidRPr="002E7CA4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br/>
        <w:t>Iniciativa Plzeň na kole, tiskový mluvčí, +420 721 973 249</w:t>
      </w:r>
      <w:r w:rsidRPr="002E7CA4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br/>
        <w:t>plzennakole@gmail.com | </w:t>
      </w:r>
      <w:hyperlink r:id="rId9" w:history="1">
        <w:r w:rsidRPr="002E7CA4">
          <w:rPr>
            <w:rFonts w:ascii="Arial" w:eastAsia="Times New Roman" w:hAnsi="Arial" w:cs="Arial"/>
            <w:color w:val="1155CC"/>
            <w:sz w:val="20"/>
            <w:lang w:val="cs-CZ" w:eastAsia="cs-CZ"/>
          </w:rPr>
          <w:t>www.plzennakole.cz</w:t>
        </w:r>
      </w:hyperlink>
      <w:r w:rsidRPr="002E7CA4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 | www.facebook.com/plzennakole</w:t>
      </w:r>
    </w:p>
    <w:sectPr w:rsidR="001A0BCF" w:rsidSect="002E7C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CA4"/>
    <w:rsid w:val="001A0BCF"/>
    <w:rsid w:val="002B6CE9"/>
    <w:rsid w:val="002E7CA4"/>
    <w:rsid w:val="00640B13"/>
    <w:rsid w:val="00736B4E"/>
    <w:rsid w:val="00C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BC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7C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tab-span">
    <w:name w:val="apple-tab-span"/>
    <w:basedOn w:val="Standardnpsmoodstavce"/>
    <w:rsid w:val="002E7CA4"/>
  </w:style>
  <w:style w:type="character" w:styleId="Hypertextovodkaz">
    <w:name w:val="Hyperlink"/>
    <w:basedOn w:val="Standardnpsmoodstavce"/>
    <w:uiPriority w:val="99"/>
    <w:semiHidden/>
    <w:unhideWhenUsed/>
    <w:rsid w:val="002E7C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C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racenakol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zennakole.cz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zennakole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1674123206140055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l.facebook.com/l.php?u=http%3A%2F%2Fwww.plzennakole.cz%2F&amp;h=2AQHv8pYz&amp;s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Kolář</dc:creator>
  <cp:keywords/>
  <dc:description/>
  <cp:lastModifiedBy>Antonín Kolář</cp:lastModifiedBy>
  <cp:revision>3</cp:revision>
  <dcterms:created xsi:type="dcterms:W3CDTF">2015-06-18T04:49:00Z</dcterms:created>
  <dcterms:modified xsi:type="dcterms:W3CDTF">2015-06-18T04:49:00Z</dcterms:modified>
</cp:coreProperties>
</file>